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BLK-2026-029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21.04.2026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Touristisches Konzept Würzbacher Weiher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Touristisches Gesamtkonzept Würzbacher Weiher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